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DB934C5" w14:textId="77777777" w:rsidR="007342AB" w:rsidRPr="00A34FE7" w:rsidRDefault="007342AB" w:rsidP="00A34FE7">
      <w:pPr>
        <w:spacing w:line="240" w:lineRule="auto"/>
        <w:jc w:val="both"/>
        <w:rPr>
          <w:rFonts w:ascii="Arial" w:hAnsi="Arial" w:cs="Arial"/>
          <w:b/>
          <w:sz w:val="24"/>
          <w:szCs w:val="24"/>
        </w:rPr>
      </w:pPr>
      <w:r w:rsidRPr="00A34FE7">
        <w:rPr>
          <w:rFonts w:ascii="Arial" w:hAnsi="Arial" w:cs="Arial"/>
          <w:b/>
          <w:sz w:val="24"/>
          <w:szCs w:val="24"/>
          <w:lang w:val="en-US"/>
        </w:rPr>
        <w:t>Russian Endurance Challenge</w:t>
      </w:r>
      <w:r w:rsidR="00312AE7" w:rsidRPr="00A34FE7">
        <w:rPr>
          <w:rFonts w:ascii="Arial" w:hAnsi="Arial" w:cs="Arial"/>
          <w:b/>
          <w:sz w:val="24"/>
          <w:szCs w:val="24"/>
        </w:rPr>
        <w:t xml:space="preserve"> 2017</w:t>
      </w:r>
    </w:p>
    <w:p w14:paraId="652A1E64" w14:textId="77777777" w:rsidR="007342AB" w:rsidRPr="00A34FE7" w:rsidRDefault="0074679A" w:rsidP="00A34FE7">
      <w:pPr>
        <w:spacing w:line="240" w:lineRule="auto"/>
        <w:jc w:val="both"/>
        <w:rPr>
          <w:rFonts w:ascii="Arial" w:hAnsi="Arial" w:cs="Arial"/>
          <w:b/>
          <w:sz w:val="24"/>
          <w:szCs w:val="24"/>
        </w:rPr>
      </w:pPr>
      <w:r w:rsidRPr="00A34FE7">
        <w:rPr>
          <w:rFonts w:ascii="Arial" w:hAnsi="Arial" w:cs="Arial"/>
          <w:b/>
          <w:sz w:val="24"/>
          <w:szCs w:val="24"/>
        </w:rPr>
        <w:t>Информационный б</w:t>
      </w:r>
      <w:r w:rsidR="00312AE7" w:rsidRPr="00A34FE7">
        <w:rPr>
          <w:rFonts w:ascii="Arial" w:hAnsi="Arial" w:cs="Arial"/>
          <w:b/>
          <w:sz w:val="24"/>
          <w:szCs w:val="24"/>
        </w:rPr>
        <w:t>юллетень №3</w:t>
      </w:r>
    </w:p>
    <w:p w14:paraId="1BDCBE58" w14:textId="77777777" w:rsidR="007342AB" w:rsidRPr="00A34FE7" w:rsidRDefault="007342AB" w:rsidP="00A34FE7">
      <w:pPr>
        <w:spacing w:line="240" w:lineRule="auto"/>
        <w:jc w:val="both"/>
        <w:rPr>
          <w:rFonts w:ascii="Arial" w:hAnsi="Arial" w:cs="Arial"/>
          <w:b/>
          <w:sz w:val="24"/>
          <w:szCs w:val="24"/>
        </w:rPr>
      </w:pPr>
    </w:p>
    <w:p w14:paraId="7E7EEB8A" w14:textId="77777777" w:rsidR="00863D24" w:rsidRPr="00A34FE7" w:rsidRDefault="00863D24" w:rsidP="00A34FE7">
      <w:pPr>
        <w:spacing w:line="240" w:lineRule="auto"/>
        <w:jc w:val="both"/>
        <w:rPr>
          <w:rFonts w:ascii="Arial" w:hAnsi="Arial" w:cs="Arial"/>
          <w:b/>
          <w:sz w:val="24"/>
          <w:szCs w:val="24"/>
          <w:lang w:val="en-US"/>
        </w:rPr>
      </w:pPr>
      <w:r w:rsidRPr="00A34FE7">
        <w:rPr>
          <w:rFonts w:ascii="Arial" w:hAnsi="Arial" w:cs="Arial"/>
          <w:b/>
          <w:sz w:val="24"/>
          <w:szCs w:val="24"/>
        </w:rPr>
        <w:t>Световые</w:t>
      </w:r>
      <w:r w:rsidRPr="00A34FE7">
        <w:rPr>
          <w:rFonts w:ascii="Arial" w:hAnsi="Arial" w:cs="Arial"/>
          <w:b/>
          <w:sz w:val="24"/>
          <w:szCs w:val="24"/>
          <w:lang w:val="en-US"/>
        </w:rPr>
        <w:t xml:space="preserve"> </w:t>
      </w:r>
      <w:r w:rsidRPr="00A34FE7">
        <w:rPr>
          <w:rFonts w:ascii="Arial" w:hAnsi="Arial" w:cs="Arial"/>
          <w:b/>
          <w:sz w:val="24"/>
          <w:szCs w:val="24"/>
        </w:rPr>
        <w:t>приборы</w:t>
      </w:r>
      <w:r w:rsidRPr="00A34FE7">
        <w:rPr>
          <w:rFonts w:ascii="Arial" w:hAnsi="Arial" w:cs="Arial"/>
          <w:b/>
          <w:sz w:val="24"/>
          <w:szCs w:val="24"/>
          <w:lang w:val="en-US"/>
        </w:rPr>
        <w:t>.</w:t>
      </w:r>
    </w:p>
    <w:p w14:paraId="661F0876" w14:textId="77777777" w:rsidR="00035842" w:rsidRPr="00A34FE7" w:rsidRDefault="00035842" w:rsidP="00A34FE7">
      <w:pPr>
        <w:spacing w:line="240" w:lineRule="auto"/>
        <w:jc w:val="both"/>
        <w:rPr>
          <w:rFonts w:ascii="Arial" w:hAnsi="Arial" w:cs="Arial"/>
          <w:sz w:val="24"/>
          <w:szCs w:val="24"/>
        </w:rPr>
      </w:pPr>
      <w:r w:rsidRPr="00A34FE7">
        <w:rPr>
          <w:rFonts w:ascii="Arial" w:hAnsi="Arial" w:cs="Arial"/>
          <w:sz w:val="24"/>
          <w:szCs w:val="24"/>
        </w:rPr>
        <w:t xml:space="preserve">Для ночных гонок все автомобили должны быть </w:t>
      </w:r>
      <w:r w:rsidR="007342AB" w:rsidRPr="00A34FE7">
        <w:rPr>
          <w:rFonts w:ascii="Arial" w:hAnsi="Arial" w:cs="Arial"/>
          <w:sz w:val="24"/>
          <w:szCs w:val="24"/>
        </w:rPr>
        <w:t>оснащены,</w:t>
      </w:r>
      <w:r w:rsidRPr="00A34FE7">
        <w:rPr>
          <w:rFonts w:ascii="Arial" w:hAnsi="Arial" w:cs="Arial"/>
          <w:sz w:val="24"/>
          <w:szCs w:val="24"/>
        </w:rPr>
        <w:t xml:space="preserve"> по крайней </w:t>
      </w:r>
      <w:r w:rsidR="007342AB" w:rsidRPr="00A34FE7">
        <w:rPr>
          <w:rFonts w:ascii="Arial" w:hAnsi="Arial" w:cs="Arial"/>
          <w:sz w:val="24"/>
          <w:szCs w:val="24"/>
        </w:rPr>
        <w:t>мере,</w:t>
      </w:r>
      <w:r w:rsidRPr="00A34FE7">
        <w:rPr>
          <w:rFonts w:ascii="Arial" w:hAnsi="Arial" w:cs="Arial"/>
          <w:sz w:val="24"/>
          <w:szCs w:val="24"/>
        </w:rPr>
        <w:t xml:space="preserve"> двумя передними фарами.</w:t>
      </w:r>
    </w:p>
    <w:p w14:paraId="4F949678" w14:textId="77777777" w:rsidR="00AA1735" w:rsidRPr="00A34FE7" w:rsidRDefault="00AA1735" w:rsidP="00A34FE7">
      <w:pPr>
        <w:spacing w:line="240" w:lineRule="auto"/>
        <w:jc w:val="both"/>
        <w:rPr>
          <w:rFonts w:ascii="Arial" w:hAnsi="Arial" w:cs="Arial"/>
          <w:sz w:val="24"/>
          <w:szCs w:val="24"/>
        </w:rPr>
      </w:pPr>
      <w:r w:rsidRPr="00A34FE7">
        <w:rPr>
          <w:rFonts w:ascii="Arial" w:hAnsi="Arial" w:cs="Arial"/>
          <w:sz w:val="24"/>
          <w:szCs w:val="24"/>
        </w:rPr>
        <w:t>Оригинальные внешние световые приборы должны быть сохранены и находиться в рабочем состоянии в любой момент соревнований, за исключением предусмотренных конструкцией противотуманных фар и дополнительного стоп-сигнала в заднем окне</w:t>
      </w:r>
      <w:r w:rsidR="00035842" w:rsidRPr="00A34FE7">
        <w:rPr>
          <w:rFonts w:ascii="Arial" w:hAnsi="Arial" w:cs="Arial"/>
          <w:sz w:val="24"/>
          <w:szCs w:val="24"/>
        </w:rPr>
        <w:t>.</w:t>
      </w:r>
    </w:p>
    <w:p w14:paraId="125D6040" w14:textId="77777777" w:rsidR="00863D24" w:rsidRPr="00A34FE7" w:rsidRDefault="00863D24" w:rsidP="00A34FE7">
      <w:pPr>
        <w:spacing w:after="0" w:line="240" w:lineRule="auto"/>
        <w:jc w:val="both"/>
        <w:rPr>
          <w:rFonts w:ascii="Arial" w:hAnsi="Arial" w:cs="Arial"/>
          <w:sz w:val="24"/>
          <w:szCs w:val="24"/>
        </w:rPr>
      </w:pPr>
      <w:r w:rsidRPr="00A34FE7">
        <w:rPr>
          <w:rFonts w:ascii="Arial" w:hAnsi="Arial" w:cs="Arial"/>
          <w:sz w:val="24"/>
          <w:szCs w:val="24"/>
        </w:rPr>
        <w:t>Все световые приборы</w:t>
      </w:r>
      <w:r w:rsidR="007342AB" w:rsidRPr="00A34FE7">
        <w:rPr>
          <w:rFonts w:ascii="Arial" w:hAnsi="Arial" w:cs="Arial"/>
          <w:sz w:val="24"/>
          <w:szCs w:val="24"/>
        </w:rPr>
        <w:t>, включая дополнительные,</w:t>
      </w:r>
      <w:r w:rsidRPr="00A34FE7">
        <w:rPr>
          <w:rFonts w:ascii="Arial" w:hAnsi="Arial" w:cs="Arial"/>
          <w:sz w:val="24"/>
          <w:szCs w:val="24"/>
        </w:rPr>
        <w:t xml:space="preserve"> должны соответствовать требованиям дорожного движения Российской Федерации либо Международной конвенции по дорожному движению (НАЦИОНАЛЬНЫЙ СТАНДАРТ РОССИЙСКОЙ ФЕДЕРАЦИИ ГОСТ Р 41.48-2004 и/или Правила ЕЭК ООН № 48).</w:t>
      </w:r>
    </w:p>
    <w:p w14:paraId="234224E2" w14:textId="77777777" w:rsidR="00863D24" w:rsidRPr="00A34FE7" w:rsidRDefault="00863D24" w:rsidP="00A34FE7">
      <w:pPr>
        <w:spacing w:after="0" w:line="240" w:lineRule="auto"/>
        <w:jc w:val="both"/>
        <w:rPr>
          <w:rFonts w:ascii="Arial" w:hAnsi="Arial" w:cs="Arial"/>
          <w:sz w:val="24"/>
          <w:szCs w:val="24"/>
        </w:rPr>
      </w:pPr>
      <w:r w:rsidRPr="00A34FE7">
        <w:rPr>
          <w:rFonts w:ascii="Arial" w:hAnsi="Arial" w:cs="Arial"/>
          <w:sz w:val="24"/>
          <w:szCs w:val="24"/>
        </w:rPr>
        <w:t>Марка световых приборов свободна.</w:t>
      </w:r>
    </w:p>
    <w:p w14:paraId="3B8DBD55" w14:textId="77777777" w:rsidR="00863D24" w:rsidRPr="00A34FE7" w:rsidRDefault="00863D24" w:rsidP="00A34FE7">
      <w:pPr>
        <w:spacing w:after="0" w:line="240" w:lineRule="auto"/>
        <w:jc w:val="both"/>
        <w:rPr>
          <w:rFonts w:ascii="Arial" w:hAnsi="Arial" w:cs="Arial"/>
          <w:sz w:val="24"/>
          <w:szCs w:val="24"/>
        </w:rPr>
      </w:pPr>
      <w:r w:rsidRPr="00A34FE7">
        <w:rPr>
          <w:rFonts w:ascii="Arial" w:hAnsi="Arial" w:cs="Arial"/>
          <w:sz w:val="24"/>
          <w:szCs w:val="24"/>
        </w:rPr>
        <w:t>Световые приборы, являющиеся частью стандартного оборудования, должны быть теми, которые предусмотрены изготовителем и должны соответствовать функциям, соответствующим тем, которые изготовитель установил для данной модели.</w:t>
      </w:r>
    </w:p>
    <w:p w14:paraId="47A52771" w14:textId="77777777" w:rsidR="00AF6A3D" w:rsidRPr="00A34FE7" w:rsidRDefault="00863D24" w:rsidP="00A34FE7">
      <w:pPr>
        <w:spacing w:after="0" w:line="240" w:lineRule="auto"/>
        <w:jc w:val="both"/>
        <w:rPr>
          <w:rFonts w:ascii="Arial" w:hAnsi="Arial" w:cs="Arial"/>
          <w:sz w:val="24"/>
          <w:szCs w:val="24"/>
        </w:rPr>
      </w:pPr>
      <w:r w:rsidRPr="00A34FE7">
        <w:rPr>
          <w:rFonts w:ascii="Arial" w:hAnsi="Arial" w:cs="Arial"/>
          <w:sz w:val="24"/>
          <w:szCs w:val="24"/>
        </w:rPr>
        <w:t>Оригинальные фары головного света могут быть заменены другими, выполняющими те же самые функции, резать кузов для этого нельзя</w:t>
      </w:r>
      <w:r w:rsidR="00AA1735" w:rsidRPr="00A34FE7">
        <w:rPr>
          <w:rFonts w:ascii="Arial" w:hAnsi="Arial" w:cs="Arial"/>
          <w:sz w:val="24"/>
          <w:szCs w:val="24"/>
        </w:rPr>
        <w:t xml:space="preserve"> (кроме спортивных автомобилей, где фары не предусмотрены конструкцией)</w:t>
      </w:r>
      <w:r w:rsidRPr="00A34FE7">
        <w:rPr>
          <w:rFonts w:ascii="Arial" w:hAnsi="Arial" w:cs="Arial"/>
          <w:sz w:val="24"/>
          <w:szCs w:val="24"/>
        </w:rPr>
        <w:t>, а образовавшиеся при этом отверстия в кузове должны быть полностью закрыты.</w:t>
      </w:r>
    </w:p>
    <w:p w14:paraId="25E6F16B" w14:textId="77777777" w:rsidR="007342AB" w:rsidRPr="00A34FE7" w:rsidRDefault="007342AB" w:rsidP="00A34FE7">
      <w:pPr>
        <w:pStyle w:val="a3"/>
        <w:spacing w:after="0" w:line="240" w:lineRule="auto"/>
        <w:ind w:left="0"/>
        <w:jc w:val="both"/>
        <w:rPr>
          <w:rFonts w:ascii="Arial" w:hAnsi="Arial" w:cs="Arial"/>
          <w:sz w:val="24"/>
          <w:szCs w:val="24"/>
        </w:rPr>
      </w:pPr>
    </w:p>
    <w:p w14:paraId="27C867C5" w14:textId="78CBE7A7" w:rsidR="007855D2" w:rsidRDefault="00A206D9" w:rsidP="00A34FE7">
      <w:pPr>
        <w:pStyle w:val="a3"/>
        <w:spacing w:after="0" w:line="240" w:lineRule="auto"/>
        <w:ind w:left="0"/>
        <w:jc w:val="both"/>
        <w:rPr>
          <w:rFonts w:ascii="Arial" w:hAnsi="Arial" w:cs="Arial"/>
          <w:sz w:val="24"/>
          <w:szCs w:val="24"/>
        </w:rPr>
      </w:pPr>
      <w:r w:rsidRPr="00A34FE7">
        <w:rPr>
          <w:rFonts w:ascii="Arial" w:hAnsi="Arial" w:cs="Arial"/>
          <w:sz w:val="24"/>
          <w:szCs w:val="24"/>
        </w:rPr>
        <w:t>С уважением, Оргкомитет.</w:t>
      </w:r>
    </w:p>
    <w:p w14:paraId="5704A62F" w14:textId="77777777" w:rsidR="00A34FE7" w:rsidRPr="00A34FE7" w:rsidRDefault="00A34FE7" w:rsidP="00A34FE7">
      <w:pPr>
        <w:pStyle w:val="a3"/>
        <w:spacing w:after="0" w:line="240" w:lineRule="auto"/>
        <w:ind w:left="0"/>
        <w:jc w:val="both"/>
        <w:rPr>
          <w:rFonts w:ascii="Arial" w:hAnsi="Arial" w:cs="Arial"/>
          <w:sz w:val="24"/>
          <w:szCs w:val="24"/>
        </w:rPr>
      </w:pPr>
    </w:p>
    <w:p w14:paraId="4E41B87F" w14:textId="77777777" w:rsidR="007855D2" w:rsidRPr="00A34FE7" w:rsidRDefault="007855D2" w:rsidP="00A34FE7">
      <w:pPr>
        <w:pStyle w:val="a3"/>
        <w:spacing w:after="0" w:line="240" w:lineRule="auto"/>
        <w:jc w:val="both"/>
        <w:rPr>
          <w:rFonts w:ascii="Arial" w:hAnsi="Arial" w:cs="Arial"/>
          <w:sz w:val="24"/>
          <w:szCs w:val="24"/>
        </w:rPr>
      </w:pPr>
    </w:p>
    <w:p w14:paraId="2C942E08" w14:textId="77777777" w:rsidR="00A34FE7" w:rsidRPr="00A34FE7" w:rsidRDefault="00A34FE7" w:rsidP="00A34FE7">
      <w:pPr>
        <w:pStyle w:val="a7"/>
        <w:jc w:val="both"/>
        <w:rPr>
          <w:rFonts w:ascii="Arial" w:hAnsi="Arial" w:cs="Arial"/>
          <w:b/>
          <w:sz w:val="24"/>
          <w:szCs w:val="24"/>
          <w:lang w:val="en-US"/>
        </w:rPr>
      </w:pPr>
      <w:r w:rsidRPr="00A34FE7">
        <w:rPr>
          <w:rFonts w:ascii="Arial" w:hAnsi="Arial" w:cs="Arial"/>
          <w:b/>
          <w:sz w:val="24"/>
          <w:szCs w:val="24"/>
          <w:lang w:val="en-US"/>
        </w:rPr>
        <w:t>Russian Endurance Challenge 2017</w:t>
      </w:r>
    </w:p>
    <w:p w14:paraId="4BB6AD9D" w14:textId="60719565" w:rsidR="00A34FE7" w:rsidRPr="00A34FE7" w:rsidRDefault="00D73032" w:rsidP="00A34FE7">
      <w:pPr>
        <w:pStyle w:val="a7"/>
        <w:jc w:val="both"/>
        <w:rPr>
          <w:rFonts w:ascii="Arial" w:hAnsi="Arial" w:cs="Arial"/>
          <w:b/>
          <w:sz w:val="24"/>
          <w:szCs w:val="24"/>
          <w:lang w:val="en-US"/>
        </w:rPr>
      </w:pPr>
      <w:r>
        <w:rPr>
          <w:rFonts w:ascii="Arial" w:hAnsi="Arial" w:cs="Arial"/>
          <w:b/>
          <w:sz w:val="24"/>
          <w:szCs w:val="24"/>
          <w:lang w:val="en-US"/>
        </w:rPr>
        <w:t>Bulletin</w:t>
      </w:r>
      <w:r w:rsidR="00A34FE7" w:rsidRPr="00A34FE7">
        <w:rPr>
          <w:rFonts w:ascii="Arial" w:hAnsi="Arial" w:cs="Arial"/>
          <w:b/>
          <w:sz w:val="24"/>
          <w:szCs w:val="24"/>
          <w:lang w:val="en-US"/>
        </w:rPr>
        <w:t xml:space="preserve"> No.3</w:t>
      </w:r>
    </w:p>
    <w:p w14:paraId="3A2F4F87" w14:textId="77777777" w:rsidR="00A34FE7" w:rsidRPr="00A34FE7" w:rsidRDefault="00A34FE7" w:rsidP="00A34FE7">
      <w:pPr>
        <w:pStyle w:val="a7"/>
        <w:ind w:firstLine="709"/>
        <w:jc w:val="both"/>
        <w:rPr>
          <w:rFonts w:ascii="Arial" w:hAnsi="Arial" w:cs="Arial"/>
          <w:sz w:val="24"/>
          <w:szCs w:val="24"/>
          <w:lang w:val="en-US"/>
        </w:rPr>
      </w:pPr>
    </w:p>
    <w:p w14:paraId="440AD2AC" w14:textId="77777777" w:rsidR="00A34FE7" w:rsidRPr="00A34FE7" w:rsidRDefault="00A34FE7" w:rsidP="00A34FE7">
      <w:pPr>
        <w:pStyle w:val="a7"/>
        <w:jc w:val="both"/>
        <w:rPr>
          <w:rFonts w:ascii="Arial" w:hAnsi="Arial" w:cs="Arial"/>
          <w:b/>
          <w:sz w:val="24"/>
          <w:szCs w:val="24"/>
          <w:lang w:val="en-US"/>
        </w:rPr>
      </w:pPr>
      <w:r w:rsidRPr="00A34FE7">
        <w:rPr>
          <w:rFonts w:ascii="Arial" w:hAnsi="Arial" w:cs="Arial"/>
          <w:b/>
          <w:sz w:val="24"/>
          <w:szCs w:val="24"/>
          <w:lang w:val="en-US"/>
        </w:rPr>
        <w:t>Lights.</w:t>
      </w:r>
    </w:p>
    <w:p w14:paraId="2A68B099" w14:textId="77777777" w:rsidR="00A34FE7" w:rsidRDefault="00A34FE7" w:rsidP="00A34FE7">
      <w:pPr>
        <w:pStyle w:val="a7"/>
        <w:jc w:val="both"/>
        <w:rPr>
          <w:rFonts w:ascii="Arial" w:hAnsi="Arial" w:cs="Arial"/>
          <w:sz w:val="24"/>
          <w:szCs w:val="24"/>
          <w:lang w:val="en-US"/>
        </w:rPr>
      </w:pPr>
      <w:bookmarkStart w:id="0" w:name="_GoBack"/>
      <w:bookmarkEnd w:id="0"/>
    </w:p>
    <w:p w14:paraId="6E40E826" w14:textId="77777777" w:rsidR="00A34FE7" w:rsidRDefault="00A34FE7" w:rsidP="00A34FE7">
      <w:pPr>
        <w:pStyle w:val="a7"/>
        <w:jc w:val="both"/>
        <w:rPr>
          <w:rFonts w:ascii="Arial" w:hAnsi="Arial" w:cs="Arial"/>
          <w:sz w:val="24"/>
          <w:szCs w:val="24"/>
          <w:lang w:val="en-US"/>
        </w:rPr>
      </w:pPr>
      <w:r w:rsidRPr="00A34FE7">
        <w:rPr>
          <w:rFonts w:ascii="Arial" w:hAnsi="Arial" w:cs="Arial"/>
          <w:sz w:val="24"/>
          <w:szCs w:val="24"/>
          <w:lang w:val="en-US"/>
        </w:rPr>
        <w:t>For night racing, all cars must be equipped with at least two headlights.</w:t>
      </w:r>
    </w:p>
    <w:p w14:paraId="0D4BB973" w14:textId="77777777" w:rsidR="00A34FE7" w:rsidRPr="00A34FE7" w:rsidRDefault="00A34FE7" w:rsidP="00A34FE7">
      <w:pPr>
        <w:pStyle w:val="a7"/>
        <w:jc w:val="both"/>
        <w:rPr>
          <w:rFonts w:ascii="Arial" w:hAnsi="Arial" w:cs="Arial"/>
          <w:sz w:val="24"/>
          <w:szCs w:val="24"/>
          <w:lang w:val="en-US"/>
        </w:rPr>
      </w:pPr>
    </w:p>
    <w:p w14:paraId="4B16E793" w14:textId="77777777" w:rsidR="00A34FE7" w:rsidRDefault="00A34FE7" w:rsidP="00A34FE7">
      <w:pPr>
        <w:pStyle w:val="a7"/>
        <w:jc w:val="both"/>
        <w:rPr>
          <w:rFonts w:ascii="Arial" w:hAnsi="Arial" w:cs="Arial"/>
          <w:sz w:val="24"/>
          <w:szCs w:val="24"/>
          <w:lang w:val="en-US"/>
        </w:rPr>
      </w:pPr>
      <w:r w:rsidRPr="00A34FE7">
        <w:rPr>
          <w:rFonts w:ascii="Arial" w:hAnsi="Arial" w:cs="Arial"/>
          <w:sz w:val="24"/>
          <w:szCs w:val="24"/>
          <w:lang w:val="en-US"/>
        </w:rPr>
        <w:t>The original external lights must be kept and be in working condition at any time during the competition, except for designed fog lights and an auxiliary stoplight in the rear window.</w:t>
      </w:r>
    </w:p>
    <w:p w14:paraId="2D16186A" w14:textId="77777777" w:rsidR="00A34FE7" w:rsidRPr="00A34FE7" w:rsidRDefault="00A34FE7" w:rsidP="00A34FE7">
      <w:pPr>
        <w:pStyle w:val="a7"/>
        <w:jc w:val="both"/>
        <w:rPr>
          <w:rFonts w:ascii="Arial" w:hAnsi="Arial" w:cs="Arial"/>
          <w:sz w:val="24"/>
          <w:szCs w:val="24"/>
          <w:lang w:val="en-US"/>
        </w:rPr>
      </w:pPr>
    </w:p>
    <w:p w14:paraId="48BED04A" w14:textId="77777777" w:rsidR="00A34FE7" w:rsidRPr="00A34FE7" w:rsidRDefault="00A34FE7" w:rsidP="00A34FE7">
      <w:pPr>
        <w:pStyle w:val="a7"/>
        <w:jc w:val="both"/>
        <w:rPr>
          <w:rFonts w:ascii="Arial" w:hAnsi="Arial" w:cs="Arial"/>
          <w:sz w:val="24"/>
          <w:szCs w:val="24"/>
          <w:lang w:val="en-US"/>
        </w:rPr>
      </w:pPr>
      <w:r w:rsidRPr="00A34FE7">
        <w:rPr>
          <w:rFonts w:ascii="Arial" w:hAnsi="Arial" w:cs="Arial"/>
          <w:sz w:val="24"/>
          <w:szCs w:val="24"/>
          <w:lang w:val="en-US"/>
        </w:rPr>
        <w:t xml:space="preserve">All lights, including auxiliary ones, must comply with the road traffic requirements of the Russian Federation or the International Convention on Road Traffic (NATIONAL STANDARD OF THE RUSSIAN FEDERATION GOST </w:t>
      </w:r>
      <w:r w:rsidRPr="00A34FE7">
        <w:rPr>
          <w:rFonts w:ascii="Arial" w:hAnsi="Arial" w:cs="Arial"/>
          <w:sz w:val="24"/>
          <w:szCs w:val="24"/>
        </w:rPr>
        <w:t>Р</w:t>
      </w:r>
      <w:r w:rsidRPr="00A34FE7">
        <w:rPr>
          <w:rFonts w:ascii="Arial" w:hAnsi="Arial" w:cs="Arial"/>
          <w:sz w:val="24"/>
          <w:szCs w:val="24"/>
          <w:lang w:val="en-US"/>
        </w:rPr>
        <w:t xml:space="preserve"> 41.48-2004 and/or UNECE Regulation No. 48).</w:t>
      </w:r>
    </w:p>
    <w:p w14:paraId="5B497136" w14:textId="77777777" w:rsidR="00A34FE7" w:rsidRDefault="00A34FE7" w:rsidP="00A34FE7">
      <w:pPr>
        <w:pStyle w:val="a7"/>
        <w:jc w:val="both"/>
        <w:rPr>
          <w:rFonts w:ascii="Arial" w:hAnsi="Arial" w:cs="Arial"/>
          <w:sz w:val="24"/>
          <w:szCs w:val="24"/>
          <w:lang w:val="en-US"/>
        </w:rPr>
      </w:pPr>
      <w:r w:rsidRPr="00A34FE7">
        <w:rPr>
          <w:rFonts w:ascii="Arial" w:hAnsi="Arial" w:cs="Arial"/>
          <w:sz w:val="24"/>
          <w:szCs w:val="24"/>
          <w:lang w:val="en-US"/>
        </w:rPr>
        <w:t>The brand of the lights is free.</w:t>
      </w:r>
    </w:p>
    <w:p w14:paraId="43B377B8" w14:textId="77777777" w:rsidR="00A34FE7" w:rsidRPr="00A34FE7" w:rsidRDefault="00A34FE7" w:rsidP="00A34FE7">
      <w:pPr>
        <w:pStyle w:val="a7"/>
        <w:jc w:val="both"/>
        <w:rPr>
          <w:rFonts w:ascii="Arial" w:hAnsi="Arial" w:cs="Arial"/>
          <w:sz w:val="24"/>
          <w:szCs w:val="24"/>
          <w:lang w:val="en-US"/>
        </w:rPr>
      </w:pPr>
    </w:p>
    <w:p w14:paraId="2B8905A7" w14:textId="77777777" w:rsidR="00A34FE7" w:rsidRPr="00A34FE7" w:rsidRDefault="00A34FE7" w:rsidP="00A34FE7">
      <w:pPr>
        <w:pStyle w:val="a7"/>
        <w:jc w:val="both"/>
        <w:rPr>
          <w:rFonts w:ascii="Arial" w:hAnsi="Arial" w:cs="Arial"/>
          <w:sz w:val="24"/>
          <w:szCs w:val="24"/>
          <w:lang w:val="en-US"/>
        </w:rPr>
      </w:pPr>
      <w:r w:rsidRPr="00A34FE7">
        <w:rPr>
          <w:rFonts w:ascii="Arial" w:hAnsi="Arial" w:cs="Arial"/>
          <w:sz w:val="24"/>
          <w:szCs w:val="24"/>
          <w:lang w:val="en-US"/>
        </w:rPr>
        <w:t>The lights that are part of standard equipment must be kept as they were designed by a manufacturer and must conform to the functions established for that model by the manufacturer.</w:t>
      </w:r>
    </w:p>
    <w:p w14:paraId="42AA93C3" w14:textId="77777777" w:rsidR="00A34FE7" w:rsidRPr="00A34FE7" w:rsidRDefault="00A34FE7" w:rsidP="00A34FE7">
      <w:pPr>
        <w:pStyle w:val="a7"/>
        <w:jc w:val="both"/>
        <w:rPr>
          <w:rFonts w:ascii="Arial" w:hAnsi="Arial" w:cs="Arial"/>
          <w:sz w:val="24"/>
          <w:szCs w:val="24"/>
          <w:lang w:val="en-US"/>
        </w:rPr>
      </w:pPr>
      <w:proofErr w:type="gramStart"/>
      <w:r w:rsidRPr="00A34FE7">
        <w:rPr>
          <w:rFonts w:ascii="Arial" w:hAnsi="Arial" w:cs="Arial"/>
          <w:sz w:val="24"/>
          <w:szCs w:val="24"/>
          <w:lang w:val="en-US"/>
        </w:rPr>
        <w:t xml:space="preserve">The original headlights may be replaced by those that perform the same functions, cutting the </w:t>
      </w:r>
      <w:proofErr w:type="spellStart"/>
      <w:r w:rsidRPr="00A34FE7">
        <w:rPr>
          <w:rFonts w:ascii="Arial" w:hAnsi="Arial" w:cs="Arial"/>
          <w:sz w:val="24"/>
          <w:szCs w:val="24"/>
          <w:lang w:val="en-US"/>
        </w:rPr>
        <w:t>carbody</w:t>
      </w:r>
      <w:proofErr w:type="spellEnd"/>
      <w:r w:rsidRPr="00A34FE7">
        <w:rPr>
          <w:rFonts w:ascii="Arial" w:hAnsi="Arial" w:cs="Arial"/>
          <w:sz w:val="24"/>
          <w:szCs w:val="24"/>
          <w:lang w:val="en-US"/>
        </w:rPr>
        <w:t xml:space="preserve"> for this purpose (except for sports cars where the headlights are not designed into) is not allowed, and any holes in the body after the headlights installation must be completely eliminated</w:t>
      </w:r>
      <w:proofErr w:type="gramEnd"/>
      <w:r w:rsidRPr="00A34FE7">
        <w:rPr>
          <w:rFonts w:ascii="Arial" w:hAnsi="Arial" w:cs="Arial"/>
          <w:sz w:val="24"/>
          <w:szCs w:val="24"/>
          <w:lang w:val="en-US"/>
        </w:rPr>
        <w:t>.</w:t>
      </w:r>
    </w:p>
    <w:p w14:paraId="24F36D3E" w14:textId="77777777" w:rsidR="00A34FE7" w:rsidRPr="00A34FE7" w:rsidRDefault="00A34FE7" w:rsidP="00A34FE7">
      <w:pPr>
        <w:pStyle w:val="a7"/>
        <w:jc w:val="both"/>
        <w:rPr>
          <w:rFonts w:ascii="Arial" w:hAnsi="Arial" w:cs="Arial"/>
          <w:sz w:val="24"/>
          <w:szCs w:val="24"/>
          <w:lang w:val="en-US"/>
        </w:rPr>
      </w:pPr>
    </w:p>
    <w:p w14:paraId="42C382B0" w14:textId="538BF5F6" w:rsidR="00C51CB3" w:rsidRPr="00A34FE7" w:rsidRDefault="00A34FE7" w:rsidP="00A34FE7">
      <w:pPr>
        <w:pStyle w:val="a7"/>
        <w:jc w:val="both"/>
        <w:rPr>
          <w:rFonts w:ascii="Arial" w:hAnsi="Arial" w:cs="Arial"/>
        </w:rPr>
      </w:pPr>
      <w:proofErr w:type="gramStart"/>
      <w:r w:rsidRPr="00A34FE7">
        <w:rPr>
          <w:rFonts w:ascii="Arial" w:hAnsi="Arial" w:cs="Arial"/>
          <w:sz w:val="24"/>
          <w:szCs w:val="24"/>
          <w:lang w:val="en-US"/>
        </w:rPr>
        <w:t>Sincerely</w:t>
      </w:r>
      <w:r w:rsidRPr="00A34FE7">
        <w:rPr>
          <w:rFonts w:ascii="Arial" w:hAnsi="Arial" w:cs="Arial"/>
          <w:sz w:val="24"/>
          <w:szCs w:val="24"/>
        </w:rPr>
        <w:t xml:space="preserve">, </w:t>
      </w:r>
      <w:r w:rsidRPr="00A34FE7">
        <w:rPr>
          <w:rFonts w:ascii="Arial" w:hAnsi="Arial" w:cs="Arial"/>
          <w:sz w:val="24"/>
          <w:szCs w:val="24"/>
          <w:lang w:val="en-US"/>
        </w:rPr>
        <w:t>Organizing Committee</w:t>
      </w:r>
      <w:r w:rsidRPr="00A34FE7">
        <w:rPr>
          <w:rFonts w:ascii="Arial" w:hAnsi="Arial" w:cs="Arial"/>
          <w:sz w:val="24"/>
          <w:szCs w:val="24"/>
        </w:rPr>
        <w:t>.</w:t>
      </w:r>
      <w:proofErr w:type="gramEnd"/>
      <w:r w:rsidRPr="00A34FE7">
        <w:rPr>
          <w:rFonts w:ascii="Arial" w:hAnsi="Arial" w:cs="Arial"/>
        </w:rPr>
        <w:t xml:space="preserve"> </w:t>
      </w:r>
    </w:p>
    <w:p w14:paraId="61797AAB" w14:textId="77777777" w:rsidR="00C51CB3" w:rsidRPr="00A34FE7" w:rsidRDefault="00C51CB3" w:rsidP="00A34FE7">
      <w:pPr>
        <w:spacing w:after="0"/>
        <w:jc w:val="both"/>
        <w:rPr>
          <w:rFonts w:ascii="Arial" w:hAnsi="Arial" w:cs="Arial"/>
        </w:rPr>
      </w:pPr>
    </w:p>
    <w:p w14:paraId="6E716D0F" w14:textId="58322B8F" w:rsidR="001D476D" w:rsidRDefault="00784C86" w:rsidP="001D2185">
      <w:pPr>
        <w:pStyle w:val="a3"/>
        <w:spacing w:after="0"/>
        <w:jc w:val="both"/>
        <w:rPr>
          <w:rFonts w:ascii="Times New Roman" w:hAnsi="Times New Roman" w:cs="Times New Roman"/>
          <w:sz w:val="28"/>
          <w:szCs w:val="28"/>
        </w:rPr>
      </w:pPr>
      <w:r>
        <w:rPr>
          <w:rFonts w:ascii="Times New Roman" w:hAnsi="Times New Roman" w:cs="Times New Roman"/>
          <w:noProof/>
          <w:sz w:val="28"/>
          <w:szCs w:val="28"/>
          <w:lang w:val="en-US" w:eastAsia="ru-RU"/>
        </w:rPr>
        <w:lastRenderedPageBreak/>
        <w:drawing>
          <wp:inline distT="0" distB="0" distL="0" distR="0" wp14:anchorId="27246B16" wp14:editId="01F5788D">
            <wp:extent cx="6645910" cy="9285605"/>
            <wp:effectExtent l="0" t="0" r="8890" b="10795"/>
            <wp:docPr id="6" name="Изображение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nual REC 2017.png"/>
                    <pic:cNvPicPr/>
                  </pic:nvPicPr>
                  <pic:blipFill>
                    <a:blip r:embed="rId6">
                      <a:extLst>
                        <a:ext uri="{28A0092B-C50C-407E-A947-70E740481C1C}">
                          <a14:useLocalDpi xmlns:a14="http://schemas.microsoft.com/office/drawing/2010/main" val="0"/>
                        </a:ext>
                      </a:extLst>
                    </a:blip>
                    <a:stretch>
                      <a:fillRect/>
                    </a:stretch>
                  </pic:blipFill>
                  <pic:spPr>
                    <a:xfrm>
                      <a:off x="0" y="0"/>
                      <a:ext cx="6645910" cy="9285605"/>
                    </a:xfrm>
                    <a:prstGeom prst="rect">
                      <a:avLst/>
                    </a:prstGeom>
                  </pic:spPr>
                </pic:pic>
              </a:graphicData>
            </a:graphic>
          </wp:inline>
        </w:drawing>
      </w:r>
    </w:p>
    <w:p w14:paraId="17BDFED8" w14:textId="77777777" w:rsidR="00C51CB3" w:rsidRDefault="00C51CB3" w:rsidP="001D476D">
      <w:pPr>
        <w:jc w:val="right"/>
      </w:pPr>
    </w:p>
    <w:p w14:paraId="6EE65B8A" w14:textId="77777777" w:rsidR="001D476D" w:rsidRDefault="001D476D" w:rsidP="001D476D">
      <w:pPr>
        <w:jc w:val="right"/>
      </w:pPr>
    </w:p>
    <w:p w14:paraId="1652AA62" w14:textId="682CCCCC" w:rsidR="001D476D" w:rsidRPr="001D476D" w:rsidRDefault="001D476D" w:rsidP="001D476D">
      <w:pPr>
        <w:jc w:val="right"/>
      </w:pPr>
      <w:r>
        <w:rPr>
          <w:noProof/>
          <w:lang w:val="en-US" w:eastAsia="ru-RU"/>
        </w:rPr>
        <w:lastRenderedPageBreak/>
        <w:drawing>
          <wp:inline distT="0" distB="0" distL="0" distR="0" wp14:anchorId="19B9AEEA" wp14:editId="6D4EA4C8">
            <wp:extent cx="6645910" cy="9408160"/>
            <wp:effectExtent l="0" t="0" r="8890" b="0"/>
            <wp:docPr id="7" name="Изображение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nual REC Заправка 2017.jpg"/>
                    <pic:cNvPicPr/>
                  </pic:nvPicPr>
                  <pic:blipFill>
                    <a:blip r:embed="rId7">
                      <a:extLst>
                        <a:ext uri="{28A0092B-C50C-407E-A947-70E740481C1C}">
                          <a14:useLocalDpi xmlns:a14="http://schemas.microsoft.com/office/drawing/2010/main" val="0"/>
                        </a:ext>
                      </a:extLst>
                    </a:blip>
                    <a:stretch>
                      <a:fillRect/>
                    </a:stretch>
                  </pic:blipFill>
                  <pic:spPr>
                    <a:xfrm>
                      <a:off x="0" y="0"/>
                      <a:ext cx="6645910" cy="9408160"/>
                    </a:xfrm>
                    <a:prstGeom prst="rect">
                      <a:avLst/>
                    </a:prstGeom>
                  </pic:spPr>
                </pic:pic>
              </a:graphicData>
            </a:graphic>
          </wp:inline>
        </w:drawing>
      </w:r>
    </w:p>
    <w:sectPr w:rsidR="001D476D" w:rsidRPr="001D476D" w:rsidSect="00A34FE7">
      <w:pgSz w:w="11906" w:h="16838"/>
      <w:pgMar w:top="567" w:right="720" w:bottom="426"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00002A87" w:usb1="80000000" w:usb2="00000008" w:usb3="00000000" w:csb0="000001FF" w:csb1="00000000"/>
  </w:font>
  <w:font w:name="Calibri">
    <w:panose1 w:val="020F0502020204030204"/>
    <w:charset w:val="00"/>
    <w:family w:val="auto"/>
    <w:pitch w:val="variable"/>
    <w:sig w:usb0="E10002FF" w:usb1="4000ACFF" w:usb2="00000009" w:usb3="00000000" w:csb0="0000019F" w:csb1="00000000"/>
  </w:font>
  <w:font w:name="Lucida Grande CY">
    <w:panose1 w:val="020B0600040502020204"/>
    <w:charset w:val="59"/>
    <w:family w:val="auto"/>
    <w:pitch w:val="variable"/>
    <w:sig w:usb0="E1000AEF" w:usb1="5000A1FF" w:usb2="00000000" w:usb3="00000000" w:csb0="000001BF" w:csb1="00000000"/>
  </w:font>
  <w:font w:name="Arial">
    <w:panose1 w:val="020B0604020202020204"/>
    <w:charset w:val="00"/>
    <w:family w:val="auto"/>
    <w:pitch w:val="variable"/>
    <w:sig w:usb0="00002A87" w:usb1="80000000" w:usb2="00000008" w:usb3="00000000" w:csb0="000001FF" w:csb1="00000000"/>
  </w:font>
  <w:font w:name="ＭＳ ゴシック">
    <w:charset w:val="4E"/>
    <w:family w:val="auto"/>
    <w:pitch w:val="variable"/>
    <w:sig w:usb0="E00002FF" w:usb1="6AC7FDFB" w:usb2="00000012" w:usb3="00000000" w:csb0="0002009F" w:csb1="00000000"/>
  </w:font>
  <w:font w:name="Calibri Light">
    <w:panose1 w:val="020F0302020204030204"/>
    <w:charset w:val="00"/>
    <w:family w:val="auto"/>
    <w:pitch w:val="variable"/>
    <w:sig w:usb0="A00002EF" w:usb1="4000207B" w:usb2="00000000" w:usb3="00000000" w:csb0="0000009F" w:csb1="00000000"/>
  </w:font>
  <w:font w:name="ＭＳ 明朝">
    <w:charset w:val="4E"/>
    <w:family w:val="auto"/>
    <w:pitch w:val="variable"/>
    <w:sig w:usb0="E00002FF" w:usb1="6AC7FDFB" w:usb2="00000012" w:usb3="00000000" w:csb0="000200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8C6DC8"/>
    <w:multiLevelType w:val="multilevel"/>
    <w:tmpl w:val="92D45C40"/>
    <w:lvl w:ilvl="0">
      <w:start w:val="13"/>
      <w:numFmt w:val="decimal"/>
      <w:lvlText w:val="%1."/>
      <w:lvlJc w:val="left"/>
      <w:pPr>
        <w:tabs>
          <w:tab w:val="num" w:pos="1275"/>
        </w:tabs>
        <w:ind w:left="1275" w:hanging="1275"/>
      </w:pPr>
      <w:rPr>
        <w:rFonts w:ascii="Times New Roman" w:hAnsi="Times New Roman" w:cs="Times New Roman" w:hint="default"/>
      </w:rPr>
    </w:lvl>
    <w:lvl w:ilvl="1">
      <w:start w:val="1"/>
      <w:numFmt w:val="decimal"/>
      <w:lvlText w:val="%1.%2."/>
      <w:lvlJc w:val="left"/>
      <w:pPr>
        <w:tabs>
          <w:tab w:val="num" w:pos="1275"/>
        </w:tabs>
        <w:ind w:left="1275" w:hanging="1275"/>
      </w:pPr>
      <w:rPr>
        <w:rFonts w:ascii="Times New Roman" w:hAnsi="Times New Roman" w:cs="Times New Roman" w:hint="default"/>
        <w:color w:val="auto"/>
      </w:rPr>
    </w:lvl>
    <w:lvl w:ilvl="2">
      <w:start w:val="1"/>
      <w:numFmt w:val="decimal"/>
      <w:lvlText w:val="%1.%2.%3."/>
      <w:lvlJc w:val="left"/>
      <w:pPr>
        <w:tabs>
          <w:tab w:val="num" w:pos="1275"/>
        </w:tabs>
        <w:ind w:left="1275" w:hanging="1275"/>
      </w:pPr>
      <w:rPr>
        <w:rFonts w:ascii="Times New Roman" w:hAnsi="Times New Roman" w:cs="Times New Roman" w:hint="default"/>
      </w:rPr>
    </w:lvl>
    <w:lvl w:ilvl="3">
      <w:start w:val="1"/>
      <w:numFmt w:val="decimal"/>
      <w:lvlText w:val="%1.%2.%3.%4."/>
      <w:lvlJc w:val="left"/>
      <w:pPr>
        <w:tabs>
          <w:tab w:val="num" w:pos="1275"/>
        </w:tabs>
        <w:ind w:left="1275" w:hanging="1275"/>
      </w:pPr>
      <w:rPr>
        <w:rFonts w:ascii="Times New Roman" w:hAnsi="Times New Roman" w:cs="Times New Roman" w:hint="default"/>
      </w:rPr>
    </w:lvl>
    <w:lvl w:ilvl="4">
      <w:start w:val="1"/>
      <w:numFmt w:val="decimal"/>
      <w:lvlText w:val="%1.%2.%3.%4.%5."/>
      <w:lvlJc w:val="left"/>
      <w:pPr>
        <w:tabs>
          <w:tab w:val="num" w:pos="1275"/>
        </w:tabs>
        <w:ind w:left="1275" w:hanging="1275"/>
      </w:pPr>
      <w:rPr>
        <w:rFonts w:ascii="Times New Roman" w:hAnsi="Times New Roman" w:cs="Times New Roman" w:hint="default"/>
      </w:rPr>
    </w:lvl>
    <w:lvl w:ilvl="5">
      <w:start w:val="1"/>
      <w:numFmt w:val="decimal"/>
      <w:lvlText w:val="%1.%2.%3.%4.%5.%6."/>
      <w:lvlJc w:val="left"/>
      <w:pPr>
        <w:tabs>
          <w:tab w:val="num" w:pos="1440"/>
        </w:tabs>
        <w:ind w:left="1440" w:hanging="1440"/>
      </w:pPr>
      <w:rPr>
        <w:rFonts w:ascii="Times New Roman" w:hAnsi="Times New Roman" w:cs="Times New Roman" w:hint="default"/>
      </w:rPr>
    </w:lvl>
    <w:lvl w:ilvl="6">
      <w:start w:val="1"/>
      <w:numFmt w:val="decimal"/>
      <w:lvlText w:val="%1.%2.%3.%4.%5.%6.%7."/>
      <w:lvlJc w:val="left"/>
      <w:pPr>
        <w:tabs>
          <w:tab w:val="num" w:pos="1440"/>
        </w:tabs>
        <w:ind w:left="1440" w:hanging="1440"/>
      </w:pPr>
      <w:rPr>
        <w:rFonts w:ascii="Times New Roman" w:hAnsi="Times New Roman" w:cs="Times New Roman" w:hint="default"/>
      </w:rPr>
    </w:lvl>
    <w:lvl w:ilvl="7">
      <w:start w:val="1"/>
      <w:numFmt w:val="decimal"/>
      <w:lvlText w:val="%1.%2.%3.%4.%5.%6.%7.%8."/>
      <w:lvlJc w:val="left"/>
      <w:pPr>
        <w:tabs>
          <w:tab w:val="num" w:pos="1800"/>
        </w:tabs>
        <w:ind w:left="1800" w:hanging="1800"/>
      </w:pPr>
      <w:rPr>
        <w:rFonts w:ascii="Times New Roman" w:hAnsi="Times New Roman" w:cs="Times New Roman" w:hint="default"/>
      </w:rPr>
    </w:lvl>
    <w:lvl w:ilvl="8">
      <w:start w:val="1"/>
      <w:numFmt w:val="decimal"/>
      <w:lvlText w:val="%1.%2.%3.%4.%5.%6.%7.%8.%9."/>
      <w:lvlJc w:val="left"/>
      <w:pPr>
        <w:tabs>
          <w:tab w:val="num" w:pos="2160"/>
        </w:tabs>
        <w:ind w:left="2160" w:hanging="2160"/>
      </w:pPr>
      <w:rPr>
        <w:rFonts w:ascii="Times New Roman" w:hAnsi="Times New Roman" w:cs="Times New Roman" w:hint="default"/>
      </w:rPr>
    </w:lvl>
  </w:abstractNum>
  <w:abstractNum w:abstractNumId="1">
    <w:nsid w:val="77036EA2"/>
    <w:multiLevelType w:val="hybridMultilevel"/>
    <w:tmpl w:val="2B3E5A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7A85238C"/>
    <w:multiLevelType w:val="hybridMultilevel"/>
    <w:tmpl w:val="6AF4AE7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3DC5"/>
    <w:rsid w:val="00035842"/>
    <w:rsid w:val="00054A71"/>
    <w:rsid w:val="000D6A7F"/>
    <w:rsid w:val="001D2185"/>
    <w:rsid w:val="001D476D"/>
    <w:rsid w:val="00312AE7"/>
    <w:rsid w:val="00560F6D"/>
    <w:rsid w:val="006C19D3"/>
    <w:rsid w:val="007342AB"/>
    <w:rsid w:val="0074679A"/>
    <w:rsid w:val="00784C86"/>
    <w:rsid w:val="007855D2"/>
    <w:rsid w:val="00863D24"/>
    <w:rsid w:val="009F3DC5"/>
    <w:rsid w:val="00A206D9"/>
    <w:rsid w:val="00A34FE7"/>
    <w:rsid w:val="00A86B9B"/>
    <w:rsid w:val="00AA1735"/>
    <w:rsid w:val="00AF6A3D"/>
    <w:rsid w:val="00B36B18"/>
    <w:rsid w:val="00BC0E53"/>
    <w:rsid w:val="00C51CB3"/>
    <w:rsid w:val="00C651C3"/>
    <w:rsid w:val="00D73032"/>
    <w:rsid w:val="00E35853"/>
    <w:rsid w:val="00E53CCA"/>
    <w:rsid w:val="00FA5F34"/>
  </w:rsids>
  <m:mathPr>
    <m:mathFont m:val="Cambria Math"/>
    <m:brkBin m:val="before"/>
    <m:brkBinSub m:val="--"/>
    <m:smallFrac/>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562521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60F6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342AB"/>
    <w:pPr>
      <w:ind w:left="720"/>
      <w:contextualSpacing/>
    </w:pPr>
  </w:style>
  <w:style w:type="character" w:styleId="a4">
    <w:name w:val="Hyperlink"/>
    <w:basedOn w:val="a0"/>
    <w:uiPriority w:val="99"/>
    <w:unhideWhenUsed/>
    <w:rsid w:val="001D2185"/>
    <w:rPr>
      <w:color w:val="0563C1" w:themeColor="hyperlink"/>
      <w:u w:val="single"/>
    </w:rPr>
  </w:style>
  <w:style w:type="paragraph" w:styleId="a5">
    <w:name w:val="Balloon Text"/>
    <w:basedOn w:val="a"/>
    <w:link w:val="a6"/>
    <w:uiPriority w:val="99"/>
    <w:semiHidden/>
    <w:unhideWhenUsed/>
    <w:rsid w:val="00C651C3"/>
    <w:pPr>
      <w:spacing w:after="0" w:line="240" w:lineRule="auto"/>
    </w:pPr>
    <w:rPr>
      <w:rFonts w:ascii="Lucida Grande CY" w:hAnsi="Lucida Grande CY" w:cs="Lucida Grande CY"/>
      <w:sz w:val="18"/>
      <w:szCs w:val="18"/>
    </w:rPr>
  </w:style>
  <w:style w:type="character" w:customStyle="1" w:styleId="a6">
    <w:name w:val="Текст выноски Знак"/>
    <w:basedOn w:val="a0"/>
    <w:link w:val="a5"/>
    <w:uiPriority w:val="99"/>
    <w:semiHidden/>
    <w:rsid w:val="00C651C3"/>
    <w:rPr>
      <w:rFonts w:ascii="Lucida Grande CY" w:hAnsi="Lucida Grande CY" w:cs="Lucida Grande CY"/>
      <w:sz w:val="18"/>
      <w:szCs w:val="18"/>
    </w:rPr>
  </w:style>
  <w:style w:type="paragraph" w:styleId="a7">
    <w:name w:val="No Spacing"/>
    <w:uiPriority w:val="1"/>
    <w:qFormat/>
    <w:rsid w:val="00A34FE7"/>
    <w:pPr>
      <w:spacing w:after="0" w:line="240" w:lineRule="auto"/>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60F6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342AB"/>
    <w:pPr>
      <w:ind w:left="720"/>
      <w:contextualSpacing/>
    </w:pPr>
  </w:style>
  <w:style w:type="character" w:styleId="a4">
    <w:name w:val="Hyperlink"/>
    <w:basedOn w:val="a0"/>
    <w:uiPriority w:val="99"/>
    <w:unhideWhenUsed/>
    <w:rsid w:val="001D2185"/>
    <w:rPr>
      <w:color w:val="0563C1" w:themeColor="hyperlink"/>
      <w:u w:val="single"/>
    </w:rPr>
  </w:style>
  <w:style w:type="paragraph" w:styleId="a5">
    <w:name w:val="Balloon Text"/>
    <w:basedOn w:val="a"/>
    <w:link w:val="a6"/>
    <w:uiPriority w:val="99"/>
    <w:semiHidden/>
    <w:unhideWhenUsed/>
    <w:rsid w:val="00C651C3"/>
    <w:pPr>
      <w:spacing w:after="0" w:line="240" w:lineRule="auto"/>
    </w:pPr>
    <w:rPr>
      <w:rFonts w:ascii="Lucida Grande CY" w:hAnsi="Lucida Grande CY" w:cs="Lucida Grande CY"/>
      <w:sz w:val="18"/>
      <w:szCs w:val="18"/>
    </w:rPr>
  </w:style>
  <w:style w:type="character" w:customStyle="1" w:styleId="a6">
    <w:name w:val="Текст выноски Знак"/>
    <w:basedOn w:val="a0"/>
    <w:link w:val="a5"/>
    <w:uiPriority w:val="99"/>
    <w:semiHidden/>
    <w:rsid w:val="00C651C3"/>
    <w:rPr>
      <w:rFonts w:ascii="Lucida Grande CY" w:hAnsi="Lucida Grande CY" w:cs="Lucida Grande CY"/>
      <w:sz w:val="18"/>
      <w:szCs w:val="18"/>
    </w:rPr>
  </w:style>
  <w:style w:type="paragraph" w:styleId="a7">
    <w:name w:val="No Spacing"/>
    <w:uiPriority w:val="1"/>
    <w:qFormat/>
    <w:rsid w:val="00A34FE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2.jpg"/><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351</Words>
  <Characters>2003</Characters>
  <Application>Microsoft Macintosh Word</Application>
  <DocSecurity>0</DocSecurity>
  <Lines>16</Lines>
  <Paragraphs>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Брусникин Андрей</dc:creator>
  <cp:lastModifiedBy>alex</cp:lastModifiedBy>
  <cp:revision>3</cp:revision>
  <cp:lastPrinted>2017-06-27T13:01:00Z</cp:lastPrinted>
  <dcterms:created xsi:type="dcterms:W3CDTF">2017-06-27T13:01:00Z</dcterms:created>
  <dcterms:modified xsi:type="dcterms:W3CDTF">2017-06-27T13:01:00Z</dcterms:modified>
</cp:coreProperties>
</file>